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B" w:rsidRPr="004B2A8B" w:rsidRDefault="004B2A8B" w:rsidP="004B2A8B">
      <w:pPr>
        <w:pStyle w:val="Normlnweb"/>
        <w:spacing w:before="0" w:beforeAutospacing="0" w:after="0" w:afterAutospacing="0"/>
        <w:ind w:left="5670"/>
        <w:contextualSpacing/>
        <w:jc w:val="both"/>
        <w:textAlignment w:val="baseline"/>
        <w:rPr>
          <w:rFonts w:asciiTheme="minorHAnsi" w:hAnsiTheme="minorHAnsi"/>
          <w:b/>
          <w:color w:val="333333"/>
          <w:sz w:val="28"/>
          <w:szCs w:val="18"/>
        </w:rPr>
      </w:pPr>
      <w:r w:rsidRPr="004B2A8B">
        <w:rPr>
          <w:rFonts w:asciiTheme="minorHAnsi" w:hAnsiTheme="minorHAnsi"/>
          <w:b/>
          <w:color w:val="333333"/>
          <w:sz w:val="28"/>
          <w:szCs w:val="18"/>
        </w:rPr>
        <w:t>Městský soud v Praze</w:t>
      </w:r>
      <w:r w:rsidRPr="004B2A8B">
        <w:rPr>
          <w:rFonts w:asciiTheme="minorHAnsi" w:hAnsiTheme="minorHAnsi"/>
          <w:b/>
          <w:color w:val="333333"/>
          <w:sz w:val="28"/>
          <w:szCs w:val="18"/>
        </w:rPr>
        <w:tab/>
      </w:r>
    </w:p>
    <w:p w:rsidR="004B2A8B" w:rsidRPr="004B2A8B" w:rsidRDefault="004B2A8B" w:rsidP="004B2A8B">
      <w:pPr>
        <w:pStyle w:val="Normlnweb"/>
        <w:spacing w:before="0" w:beforeAutospacing="0" w:after="0" w:afterAutospacing="0"/>
        <w:ind w:left="5670"/>
        <w:contextualSpacing/>
        <w:jc w:val="both"/>
        <w:textAlignment w:val="baseline"/>
        <w:rPr>
          <w:rFonts w:asciiTheme="minorHAnsi" w:hAnsiTheme="minorHAnsi"/>
          <w:color w:val="333333"/>
          <w:sz w:val="28"/>
          <w:szCs w:val="18"/>
        </w:rPr>
      </w:pPr>
      <w:r w:rsidRPr="004B2A8B">
        <w:rPr>
          <w:rFonts w:asciiTheme="minorHAnsi" w:hAnsiTheme="minorHAnsi"/>
          <w:color w:val="333333"/>
          <w:sz w:val="28"/>
          <w:szCs w:val="18"/>
        </w:rPr>
        <w:t>Spolkový rejstřík</w:t>
      </w:r>
    </w:p>
    <w:p w:rsidR="004B2A8B" w:rsidRPr="004B2A8B" w:rsidRDefault="004B2A8B" w:rsidP="004B2A8B">
      <w:pPr>
        <w:pStyle w:val="Normlnweb"/>
        <w:spacing w:before="0" w:beforeAutospacing="0" w:after="0" w:afterAutospacing="0"/>
        <w:ind w:left="5670"/>
        <w:contextualSpacing/>
        <w:jc w:val="both"/>
        <w:textAlignment w:val="baseline"/>
        <w:rPr>
          <w:rFonts w:asciiTheme="minorHAnsi" w:hAnsiTheme="minorHAnsi"/>
          <w:color w:val="333333"/>
          <w:sz w:val="28"/>
          <w:szCs w:val="18"/>
        </w:rPr>
      </w:pPr>
      <w:r w:rsidRPr="004B2A8B">
        <w:rPr>
          <w:rFonts w:asciiTheme="minorHAnsi" w:hAnsiTheme="minorHAnsi"/>
          <w:color w:val="333333"/>
          <w:sz w:val="28"/>
          <w:szCs w:val="18"/>
        </w:rPr>
        <w:t>Slezská 2000/9</w:t>
      </w:r>
    </w:p>
    <w:p w:rsidR="004B2A8B" w:rsidRPr="004B2A8B" w:rsidRDefault="004B2A8B" w:rsidP="004B2A8B">
      <w:pPr>
        <w:pStyle w:val="Normlnweb"/>
        <w:spacing w:before="0" w:beforeAutospacing="0" w:after="0" w:afterAutospacing="0"/>
        <w:ind w:left="5670"/>
        <w:contextualSpacing/>
        <w:jc w:val="both"/>
        <w:textAlignment w:val="baseline"/>
        <w:rPr>
          <w:rFonts w:asciiTheme="minorHAnsi" w:hAnsiTheme="minorHAnsi"/>
          <w:color w:val="333333"/>
          <w:sz w:val="28"/>
          <w:szCs w:val="18"/>
        </w:rPr>
      </w:pPr>
      <w:r w:rsidRPr="004B2A8B">
        <w:rPr>
          <w:rFonts w:asciiTheme="minorHAnsi" w:hAnsiTheme="minorHAnsi"/>
          <w:color w:val="333333"/>
          <w:sz w:val="28"/>
          <w:szCs w:val="18"/>
        </w:rPr>
        <w:t>120 00 Praha</w:t>
      </w: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p w:rsidR="004B2A8B" w:rsidRPr="004B2A8B" w:rsidRDefault="004B2A8B" w:rsidP="004B2A8B">
      <w:pPr>
        <w:spacing w:after="0" w:line="240" w:lineRule="auto"/>
        <w:jc w:val="both"/>
        <w:rPr>
          <w:b/>
          <w:sz w:val="28"/>
          <w:u w:val="single"/>
        </w:rPr>
      </w:pPr>
      <w:r w:rsidRPr="004B2A8B">
        <w:rPr>
          <w:b/>
          <w:sz w:val="28"/>
          <w:u w:val="single"/>
        </w:rPr>
        <w:t>Z</w:t>
      </w:r>
      <w:r w:rsidRPr="004B2A8B">
        <w:rPr>
          <w:b/>
          <w:sz w:val="28"/>
          <w:u w:val="single"/>
        </w:rPr>
        <w:t>veřejnění účetní závěrky za rok 2014 ve Sbírce listin soudního spolkového rejstříku</w:t>
      </w: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p w:rsidR="004B2A8B" w:rsidRDefault="004B2A8B" w:rsidP="004B2A8B">
      <w:pPr>
        <w:spacing w:after="0" w:line="240" w:lineRule="auto"/>
        <w:jc w:val="both"/>
        <w:rPr>
          <w:sz w:val="28"/>
        </w:rPr>
      </w:pPr>
      <w:r w:rsidRPr="004B2A8B">
        <w:rPr>
          <w:sz w:val="28"/>
        </w:rPr>
        <w:t>Na základě zákona č. 563/1991 Sb., o účetnictví, ve znění zákona č. 221/2015 Sb., resp. jeho přechodného ustanovení pod bodem č. 2, účinného od 1. 1. 2016, a to také ve spojení s § 18 vládního nařízení č. 351/2013 Sb., přikládáme</w:t>
      </w:r>
      <w:r>
        <w:rPr>
          <w:sz w:val="28"/>
        </w:rPr>
        <w:t>:</w:t>
      </w:r>
    </w:p>
    <w:p w:rsidR="004B2A8B" w:rsidRDefault="004B2A8B" w:rsidP="004B2A8B">
      <w:pPr>
        <w:spacing w:after="0" w:line="240" w:lineRule="auto"/>
        <w:jc w:val="both"/>
        <w:rPr>
          <w:sz w:val="28"/>
        </w:rPr>
      </w:pP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  <w:r>
        <w:rPr>
          <w:sz w:val="28"/>
        </w:rPr>
        <w:t>Ú</w:t>
      </w:r>
      <w:r w:rsidRPr="004B2A8B">
        <w:rPr>
          <w:sz w:val="28"/>
        </w:rPr>
        <w:t xml:space="preserve">četní závěrku našeho spolku </w:t>
      </w:r>
      <w:r>
        <w:rPr>
          <w:sz w:val="28"/>
        </w:rPr>
        <w:t>Potápěčský klub Kotěhůlky</w:t>
      </w:r>
      <w:r w:rsidRPr="004B2A8B"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p.s.</w:t>
      </w:r>
      <w:proofErr w:type="spellEnd"/>
      <w:proofErr w:type="gramEnd"/>
      <w:r w:rsidRPr="004B2A8B">
        <w:rPr>
          <w:sz w:val="28"/>
        </w:rPr>
        <w:t xml:space="preserve">, IČO </w:t>
      </w:r>
      <w:r>
        <w:rPr>
          <w:sz w:val="28"/>
        </w:rPr>
        <w:t>987654321</w:t>
      </w:r>
      <w:r w:rsidRPr="004B2A8B">
        <w:rPr>
          <w:sz w:val="28"/>
        </w:rPr>
        <w:t xml:space="preserve">, adresa: </w:t>
      </w:r>
      <w:r>
        <w:rPr>
          <w:sz w:val="28"/>
        </w:rPr>
        <w:t>Jezerní 321</w:t>
      </w:r>
      <w:r w:rsidRPr="004B2A8B">
        <w:rPr>
          <w:sz w:val="28"/>
        </w:rPr>
        <w:t xml:space="preserve">, </w:t>
      </w:r>
      <w:r>
        <w:rPr>
          <w:sz w:val="28"/>
        </w:rPr>
        <w:t>987 54</w:t>
      </w:r>
      <w:r w:rsidRPr="004B2A8B">
        <w:rPr>
          <w:sz w:val="28"/>
        </w:rPr>
        <w:t xml:space="preserve"> </w:t>
      </w:r>
      <w:r>
        <w:rPr>
          <w:sz w:val="28"/>
        </w:rPr>
        <w:t>Kotěhůlky</w:t>
      </w:r>
      <w:r w:rsidRPr="004B2A8B">
        <w:rPr>
          <w:sz w:val="28"/>
        </w:rPr>
        <w:t xml:space="preserve">, vedeného u </w:t>
      </w:r>
      <w:r>
        <w:rPr>
          <w:sz w:val="28"/>
        </w:rPr>
        <w:t>Městského soudu v Praze, v</w:t>
      </w:r>
      <w:r w:rsidRPr="004B2A8B">
        <w:rPr>
          <w:sz w:val="28"/>
        </w:rPr>
        <w:t xml:space="preserve"> oddílu L, vložce </w:t>
      </w:r>
      <w:r>
        <w:rPr>
          <w:sz w:val="28"/>
        </w:rPr>
        <w:t>9876</w:t>
      </w:r>
      <w:r w:rsidRPr="004B2A8B">
        <w:rPr>
          <w:sz w:val="28"/>
        </w:rPr>
        <w:t xml:space="preserve"> ve zjednodušeném rozsahu za rok 2014 ve formátu PDF </w:t>
      </w:r>
      <w:r w:rsidR="00140C58">
        <w:rPr>
          <w:sz w:val="28"/>
        </w:rPr>
        <w:t>složené</w:t>
      </w:r>
      <w:r w:rsidRPr="004B2A8B">
        <w:rPr>
          <w:sz w:val="28"/>
        </w:rPr>
        <w:t xml:space="preserve"> z: </w:t>
      </w:r>
    </w:p>
    <w:p w:rsidR="00140C58" w:rsidRPr="00140C58" w:rsidRDefault="00140C58" w:rsidP="00140C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140C58">
        <w:rPr>
          <w:sz w:val="28"/>
        </w:rPr>
        <w:t>R</w:t>
      </w:r>
      <w:r w:rsidR="004B2A8B" w:rsidRPr="00140C58">
        <w:rPr>
          <w:sz w:val="28"/>
        </w:rPr>
        <w:t>o</w:t>
      </w:r>
      <w:r w:rsidRPr="00140C58">
        <w:rPr>
          <w:sz w:val="28"/>
        </w:rPr>
        <w:t xml:space="preserve">zvahy ve zjednodušeném rozsahu </w:t>
      </w:r>
    </w:p>
    <w:p w:rsidR="004B2A8B" w:rsidRPr="00140C58" w:rsidRDefault="00140C58" w:rsidP="00140C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140C58">
        <w:rPr>
          <w:sz w:val="28"/>
        </w:rPr>
        <w:t>V</w:t>
      </w:r>
      <w:r w:rsidR="004B2A8B" w:rsidRPr="00140C58">
        <w:rPr>
          <w:sz w:val="28"/>
        </w:rPr>
        <w:t>ýkazu zisku a ztráty ve zjednodušeném rozsahu</w:t>
      </w:r>
    </w:p>
    <w:p w:rsidR="004B2A8B" w:rsidRPr="00140C58" w:rsidRDefault="00140C58" w:rsidP="00140C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140C58">
        <w:rPr>
          <w:sz w:val="28"/>
        </w:rPr>
        <w:t>P</w:t>
      </w:r>
      <w:r>
        <w:rPr>
          <w:sz w:val="28"/>
        </w:rPr>
        <w:t>řílohy</w:t>
      </w: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  <w:r>
        <w:rPr>
          <w:sz w:val="28"/>
        </w:rPr>
        <w:t>Dovolte, abychom vás požádali</w:t>
      </w:r>
      <w:r w:rsidRPr="004B2A8B">
        <w:rPr>
          <w:sz w:val="28"/>
        </w:rPr>
        <w:t xml:space="preserve"> o její vložení do Sbírky listin. </w:t>
      </w: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p w:rsidR="004B2A8B" w:rsidRDefault="004B2A8B" w:rsidP="004B2A8B">
      <w:pPr>
        <w:spacing w:after="0" w:line="240" w:lineRule="auto"/>
        <w:jc w:val="both"/>
        <w:rPr>
          <w:sz w:val="28"/>
        </w:rPr>
      </w:pPr>
      <w:r w:rsidRPr="004B2A8B">
        <w:rPr>
          <w:sz w:val="28"/>
        </w:rPr>
        <w:t>S</w:t>
      </w:r>
      <w:r>
        <w:rPr>
          <w:sz w:val="28"/>
        </w:rPr>
        <w:t> přáním hezkého dne</w:t>
      </w:r>
    </w:p>
    <w:p w:rsidR="004B2A8B" w:rsidRDefault="004B2A8B" w:rsidP="004B2A8B">
      <w:pPr>
        <w:spacing w:after="0" w:line="240" w:lineRule="auto"/>
        <w:jc w:val="both"/>
        <w:rPr>
          <w:sz w:val="28"/>
        </w:rPr>
      </w:pPr>
    </w:p>
    <w:p w:rsidR="00140C58" w:rsidRDefault="00140C58" w:rsidP="004B2A8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V Kotěhůlkách dne </w:t>
      </w:r>
      <w:proofErr w:type="gramStart"/>
      <w:r>
        <w:rPr>
          <w:sz w:val="28"/>
        </w:rPr>
        <w:t>23.3.2016</w:t>
      </w:r>
      <w:proofErr w:type="gramEnd"/>
    </w:p>
    <w:p w:rsidR="00140C58" w:rsidRDefault="00140C58" w:rsidP="00140C58">
      <w:pPr>
        <w:spacing w:after="0" w:line="240" w:lineRule="auto"/>
        <w:ind w:left="4111"/>
        <w:jc w:val="both"/>
        <w:rPr>
          <w:sz w:val="28"/>
        </w:rPr>
      </w:pPr>
    </w:p>
    <w:p w:rsidR="00140C58" w:rsidRDefault="00140C58" w:rsidP="00140C58">
      <w:pPr>
        <w:spacing w:after="0" w:line="240" w:lineRule="auto"/>
        <w:ind w:left="411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……………………………………………………………..</w:t>
      </w:r>
    </w:p>
    <w:p w:rsidR="004B2A8B" w:rsidRDefault="004B2A8B" w:rsidP="00140C58">
      <w:pPr>
        <w:spacing w:after="0" w:line="240" w:lineRule="auto"/>
        <w:ind w:left="4111"/>
        <w:jc w:val="both"/>
        <w:rPr>
          <w:sz w:val="28"/>
        </w:rPr>
      </w:pPr>
      <w:r>
        <w:rPr>
          <w:sz w:val="28"/>
        </w:rPr>
        <w:t>Josef Novák</w:t>
      </w:r>
    </w:p>
    <w:p w:rsidR="004B2A8B" w:rsidRPr="004B2A8B" w:rsidRDefault="004B2A8B" w:rsidP="00140C58">
      <w:pPr>
        <w:spacing w:after="0" w:line="240" w:lineRule="auto"/>
        <w:ind w:left="4111"/>
        <w:jc w:val="both"/>
        <w:rPr>
          <w:sz w:val="28"/>
        </w:rPr>
      </w:pPr>
      <w:r w:rsidRPr="004B2A8B">
        <w:rPr>
          <w:sz w:val="28"/>
        </w:rPr>
        <w:t xml:space="preserve">předseda </w:t>
      </w:r>
      <w:r w:rsidR="00140C58">
        <w:rPr>
          <w:sz w:val="28"/>
        </w:rPr>
        <w:t>Potápěčský klub Kotěhůlky</w:t>
      </w:r>
      <w:r w:rsidR="00140C58" w:rsidRPr="004B2A8B">
        <w:rPr>
          <w:sz w:val="28"/>
        </w:rPr>
        <w:t xml:space="preserve">, </w:t>
      </w:r>
      <w:proofErr w:type="spellStart"/>
      <w:proofErr w:type="gramStart"/>
      <w:r w:rsidR="00140C58">
        <w:rPr>
          <w:sz w:val="28"/>
        </w:rPr>
        <w:t>p.s</w:t>
      </w:r>
      <w:r w:rsidR="00140C58">
        <w:rPr>
          <w:sz w:val="28"/>
        </w:rPr>
        <w:t>.</w:t>
      </w:r>
      <w:proofErr w:type="spellEnd"/>
      <w:proofErr w:type="gramEnd"/>
    </w:p>
    <w:p w:rsidR="004B2A8B" w:rsidRPr="004B2A8B" w:rsidRDefault="004B2A8B" w:rsidP="00140C58">
      <w:pPr>
        <w:spacing w:after="0" w:line="240" w:lineRule="auto"/>
        <w:ind w:left="4111"/>
        <w:jc w:val="both"/>
        <w:rPr>
          <w:sz w:val="28"/>
        </w:rPr>
      </w:pP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p w:rsidR="00140C58" w:rsidRDefault="004B2A8B" w:rsidP="004B2A8B">
      <w:pPr>
        <w:spacing w:after="0" w:line="240" w:lineRule="auto"/>
        <w:jc w:val="both"/>
        <w:rPr>
          <w:sz w:val="28"/>
        </w:rPr>
      </w:pPr>
      <w:r w:rsidRPr="00140C58">
        <w:rPr>
          <w:b/>
          <w:sz w:val="28"/>
        </w:rPr>
        <w:t>Příloha:</w:t>
      </w:r>
      <w:r w:rsidRPr="004B2A8B">
        <w:rPr>
          <w:sz w:val="28"/>
        </w:rPr>
        <w:t xml:space="preserve"> </w:t>
      </w: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  <w:r w:rsidRPr="004B2A8B">
        <w:rPr>
          <w:sz w:val="28"/>
        </w:rPr>
        <w:t xml:space="preserve">1x CD obsahující účetní závěrku za rok 2014 </w:t>
      </w:r>
      <w:r w:rsidR="00140C58">
        <w:rPr>
          <w:sz w:val="28"/>
        </w:rPr>
        <w:t xml:space="preserve">jako jeden soubor </w:t>
      </w:r>
      <w:r w:rsidRPr="004B2A8B">
        <w:rPr>
          <w:sz w:val="28"/>
        </w:rPr>
        <w:t>ve formátu PDF</w:t>
      </w:r>
    </w:p>
    <w:p w:rsidR="004B2A8B" w:rsidRPr="004B2A8B" w:rsidRDefault="004B2A8B" w:rsidP="004B2A8B">
      <w:pPr>
        <w:spacing w:after="0" w:line="240" w:lineRule="auto"/>
        <w:jc w:val="both"/>
        <w:rPr>
          <w:sz w:val="28"/>
        </w:rPr>
      </w:pPr>
    </w:p>
    <w:sectPr w:rsidR="004B2A8B" w:rsidRPr="004B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C6"/>
    <w:multiLevelType w:val="hybridMultilevel"/>
    <w:tmpl w:val="BB3A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8B"/>
    <w:rsid w:val="00027070"/>
    <w:rsid w:val="00140C58"/>
    <w:rsid w:val="004B2A8B"/>
    <w:rsid w:val="00B82552"/>
    <w:rsid w:val="00D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857</Characters>
  <Application>Microsoft Office Word</Application>
  <DocSecurity>0</DocSecurity>
  <Lines>11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1</cp:revision>
  <dcterms:created xsi:type="dcterms:W3CDTF">2016-03-23T16:08:00Z</dcterms:created>
  <dcterms:modified xsi:type="dcterms:W3CDTF">2016-03-23T16:23:00Z</dcterms:modified>
</cp:coreProperties>
</file>