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52" w:rsidRPr="00236346" w:rsidRDefault="00B82552"/>
    <w:p w:rsidR="00236346" w:rsidRPr="00236346" w:rsidRDefault="00236346" w:rsidP="00236346">
      <w:pPr>
        <w:pStyle w:val="Bezmezer"/>
        <w:jc w:val="both"/>
        <w:rPr>
          <w:rFonts w:cs="Times New Roman"/>
          <w:b/>
          <w:sz w:val="32"/>
          <w:szCs w:val="24"/>
          <w:lang w:eastAsia="cs-CZ"/>
        </w:rPr>
      </w:pPr>
      <w:r w:rsidRPr="00236346">
        <w:rPr>
          <w:rFonts w:cs="Times New Roman"/>
          <w:b/>
          <w:sz w:val="32"/>
          <w:szCs w:val="24"/>
          <w:lang w:eastAsia="cs-CZ"/>
        </w:rPr>
        <w:t>Výklad ke z</w:t>
      </w:r>
      <w:r w:rsidRPr="00236346">
        <w:rPr>
          <w:rFonts w:cs="Times New Roman"/>
          <w:b/>
          <w:sz w:val="32"/>
          <w:szCs w:val="24"/>
          <w:lang w:eastAsia="cs-CZ"/>
        </w:rPr>
        <w:t>veřejňování účetních výkazů ve Sbírce listin v soudním spolkovém rejstříku</w:t>
      </w:r>
    </w:p>
    <w:p w:rsidR="00236346" w:rsidRPr="00236346" w:rsidRDefault="00236346" w:rsidP="00236346">
      <w:pPr>
        <w:pStyle w:val="Bezmezer"/>
        <w:jc w:val="center"/>
        <w:rPr>
          <w:rFonts w:cs="Times New Roman"/>
          <w:b/>
          <w:sz w:val="24"/>
          <w:szCs w:val="24"/>
          <w:u w:val="single"/>
          <w:lang w:eastAsia="cs-CZ"/>
        </w:rPr>
      </w:pPr>
    </w:p>
    <w:p w:rsidR="00236346" w:rsidRPr="00236346" w:rsidRDefault="00236346" w:rsidP="00236346">
      <w:pPr>
        <w:pStyle w:val="Bezmezer"/>
        <w:rPr>
          <w:rFonts w:cs="Times New Roman"/>
          <w:sz w:val="24"/>
          <w:szCs w:val="24"/>
          <w:lang w:eastAsia="cs-CZ"/>
        </w:rPr>
      </w:pPr>
      <w:r w:rsidRPr="00236346">
        <w:rPr>
          <w:rFonts w:cs="Times New Roman"/>
          <w:sz w:val="24"/>
          <w:szCs w:val="24"/>
          <w:lang w:eastAsia="cs-CZ"/>
        </w:rPr>
        <w:t>V roce 2015 schválil Parlament ČR zákon č. 221/2015 Sb., kterým se mění zákon č. 563/1991 Sb., o účetnictví. V přechodných ustanoveních velké novely zákona o účetnictví jsou uveřejněny lhůty pro zveřejňování účetní závěrky a výroční zprávy do Sbírky listin. Z těchto přechodných ustanovení vyplývá, že:</w:t>
      </w:r>
    </w:p>
    <w:p w:rsidR="00236346" w:rsidRPr="00236346" w:rsidRDefault="00236346" w:rsidP="00236346">
      <w:pPr>
        <w:numPr>
          <w:ilvl w:val="0"/>
          <w:numId w:val="1"/>
        </w:numPr>
        <w:spacing w:before="120" w:after="100" w:afterAutospacing="1"/>
        <w:ind w:left="714" w:hanging="357"/>
        <w:jc w:val="both"/>
        <w:rPr>
          <w:rFonts w:eastAsia="Times New Roman" w:cs="Times New Roman"/>
          <w:sz w:val="24"/>
          <w:szCs w:val="24"/>
          <w:lang w:eastAsia="cs-CZ"/>
        </w:rPr>
      </w:pPr>
      <w:r w:rsidRPr="00236346">
        <w:rPr>
          <w:rFonts w:eastAsia="Times New Roman" w:cs="Times New Roman"/>
          <w:sz w:val="24"/>
          <w:szCs w:val="24"/>
          <w:lang w:eastAsia="cs-CZ"/>
        </w:rPr>
        <w:t xml:space="preserve">účetní jednotky, které se zapisují do veřejného rejstříku a nemají povinnost mít účetní závěrku ověřenou auditorem, zveřejňují účetní závěrku a výroční zprávu </w:t>
      </w:r>
      <w:r w:rsidRPr="00236346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za účetní období roku 2014</w:t>
      </w:r>
      <w:r w:rsidRPr="00236346">
        <w:rPr>
          <w:rFonts w:eastAsia="Times New Roman" w:cs="Times New Roman"/>
          <w:sz w:val="24"/>
          <w:szCs w:val="24"/>
          <w:lang w:eastAsia="cs-CZ"/>
        </w:rPr>
        <w:t xml:space="preserve"> jejich uložením do Sbírky listin </w:t>
      </w:r>
      <w:r w:rsidRPr="00236346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nejpozději do 31. 3. 2016</w:t>
      </w:r>
    </w:p>
    <w:p w:rsidR="00236346" w:rsidRPr="00236346" w:rsidRDefault="00236346" w:rsidP="00236346">
      <w:pPr>
        <w:numPr>
          <w:ilvl w:val="0"/>
          <w:numId w:val="1"/>
        </w:numPr>
        <w:spacing w:before="120" w:after="100" w:afterAutospacing="1"/>
        <w:ind w:left="714" w:hanging="357"/>
        <w:jc w:val="both"/>
        <w:rPr>
          <w:rFonts w:eastAsia="Times New Roman" w:cs="Times New Roman"/>
          <w:sz w:val="24"/>
          <w:szCs w:val="24"/>
          <w:lang w:eastAsia="cs-CZ"/>
        </w:rPr>
      </w:pPr>
      <w:r w:rsidRPr="00236346">
        <w:rPr>
          <w:rFonts w:eastAsia="Times New Roman" w:cs="Times New Roman"/>
          <w:sz w:val="24"/>
          <w:szCs w:val="24"/>
          <w:lang w:eastAsia="cs-CZ"/>
        </w:rPr>
        <w:t xml:space="preserve">účetní jednotky, které se zapisují do veřejného rejstříku a nemají povinnost mít účetní závěrku ověřenou auditorem, zveřejňují účetní závěrku a výroční zprávu </w:t>
      </w:r>
      <w:r w:rsidRPr="00236346">
        <w:rPr>
          <w:rFonts w:eastAsia="Times New Roman" w:cs="Times New Roman"/>
          <w:b/>
          <w:bCs/>
          <w:sz w:val="24"/>
          <w:szCs w:val="24"/>
          <w:lang w:eastAsia="cs-CZ"/>
        </w:rPr>
        <w:t>za účetní období roku 2015</w:t>
      </w:r>
      <w:r w:rsidRPr="00236346">
        <w:rPr>
          <w:rFonts w:eastAsia="Times New Roman" w:cs="Times New Roman"/>
          <w:sz w:val="24"/>
          <w:szCs w:val="24"/>
          <w:lang w:eastAsia="cs-CZ"/>
        </w:rPr>
        <w:t xml:space="preserve"> jejich uložením do Sbírky listin </w:t>
      </w:r>
      <w:r w:rsidRPr="00236346">
        <w:rPr>
          <w:rFonts w:eastAsia="Times New Roman" w:cs="Times New Roman"/>
          <w:b/>
          <w:bCs/>
          <w:sz w:val="24"/>
          <w:szCs w:val="24"/>
          <w:lang w:eastAsia="cs-CZ"/>
        </w:rPr>
        <w:t>nejpozději do 30. 11. 2017</w:t>
      </w:r>
    </w:p>
    <w:p w:rsidR="00236346" w:rsidRPr="00236346" w:rsidRDefault="00236346" w:rsidP="00236346">
      <w:pPr>
        <w:numPr>
          <w:ilvl w:val="0"/>
          <w:numId w:val="1"/>
        </w:numPr>
        <w:spacing w:before="120" w:after="100" w:afterAutospacing="1"/>
        <w:ind w:left="714" w:hanging="357"/>
        <w:jc w:val="both"/>
        <w:rPr>
          <w:rFonts w:eastAsia="Times New Roman" w:cs="Times New Roman"/>
          <w:sz w:val="24"/>
          <w:szCs w:val="24"/>
          <w:lang w:eastAsia="cs-CZ"/>
        </w:rPr>
      </w:pPr>
      <w:r w:rsidRPr="00236346">
        <w:rPr>
          <w:rFonts w:eastAsia="Times New Roman" w:cs="Times New Roman"/>
          <w:sz w:val="24"/>
          <w:szCs w:val="24"/>
          <w:lang w:eastAsia="cs-CZ"/>
        </w:rPr>
        <w:t>v účetním období roku 2016 postupuje účetní jednotka podle právní úpravy pro takovou kategorii účetních jednotek, jejíž podmínky naplnila k rozvahovému dni bezprostředně předcházejícího účetního období. U spolků se bude jednat zejména o kategorii mikro a malých účetních jednotek</w:t>
      </w:r>
    </w:p>
    <w:p w:rsidR="00236346" w:rsidRPr="00236346" w:rsidRDefault="00236346" w:rsidP="00236346">
      <w:pPr>
        <w:pStyle w:val="Bezmezer"/>
        <w:rPr>
          <w:rFonts w:cs="Times New Roman"/>
          <w:b/>
          <w:sz w:val="24"/>
          <w:szCs w:val="24"/>
          <w:lang w:eastAsia="cs-CZ"/>
        </w:rPr>
      </w:pPr>
      <w:r w:rsidRPr="00236346">
        <w:rPr>
          <w:rFonts w:cs="Times New Roman"/>
          <w:b/>
          <w:sz w:val="24"/>
          <w:szCs w:val="24"/>
          <w:lang w:eastAsia="cs-CZ"/>
        </w:rPr>
        <w:t>KATEGORIE ÚČETNÍCH JEDNOTEK</w:t>
      </w:r>
    </w:p>
    <w:p w:rsidR="00236346" w:rsidRPr="00236346" w:rsidRDefault="00236346" w:rsidP="00236346">
      <w:pPr>
        <w:pStyle w:val="Bezmezer"/>
        <w:jc w:val="both"/>
        <w:rPr>
          <w:rFonts w:cs="Times New Roman"/>
          <w:sz w:val="24"/>
          <w:szCs w:val="24"/>
          <w:lang w:eastAsia="cs-CZ"/>
        </w:rPr>
      </w:pPr>
      <w:r w:rsidRPr="00236346">
        <w:rPr>
          <w:rFonts w:cs="Times New Roman"/>
          <w:sz w:val="24"/>
          <w:szCs w:val="24"/>
          <w:lang w:eastAsia="cs-CZ"/>
        </w:rPr>
        <w:t>Do příslušné kategorie patří účetní jednotka, pokud nepřekračuje alespoň 2 z uvedených hodnot a pokud tyto limity "splňuje" k rozvahovému dni dvou po sobě následujících účetních období.</w:t>
      </w:r>
    </w:p>
    <w:tbl>
      <w:tblPr>
        <w:tblW w:w="8902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4"/>
        <w:gridCol w:w="2979"/>
        <w:gridCol w:w="1809"/>
      </w:tblGrid>
      <w:tr w:rsidR="00236346" w:rsidRPr="00236346" w:rsidTr="00236346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Vymezující podmínky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Limity pro mikro účetní </w:t>
            </w:r>
            <w:r w:rsidRPr="00236346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jednotky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2363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Limity pro malé úč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etní </w:t>
            </w:r>
            <w:r w:rsidRPr="00236346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jednotky</w:t>
            </w:r>
          </w:p>
        </w:tc>
      </w:tr>
      <w:tr w:rsidR="00236346" w:rsidRPr="00236346" w:rsidTr="00236346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Hodnota (netto) aktiv celkem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9 mil. Kč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100 mil. Kč</w:t>
            </w:r>
          </w:p>
        </w:tc>
      </w:tr>
      <w:tr w:rsidR="00236346" w:rsidRPr="00236346" w:rsidTr="00236346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Roční úhrn čistého obratu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18 mil. Kč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200 mil. Kč</w:t>
            </w:r>
          </w:p>
        </w:tc>
      </w:tr>
      <w:tr w:rsidR="00236346" w:rsidRPr="00236346" w:rsidTr="00236346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Průměrný počet zaměstnanců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</w:tbl>
    <w:p w:rsidR="00236346" w:rsidRPr="00236346" w:rsidRDefault="00236346" w:rsidP="0023634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36346">
        <w:rPr>
          <w:rFonts w:eastAsia="Times New Roman" w:cs="Times New Roman"/>
          <w:sz w:val="24"/>
          <w:szCs w:val="24"/>
          <w:lang w:eastAsia="cs-CZ"/>
        </w:rPr>
        <w:t>Pozn.: většina spolků výroční zprávu ze zákona mít nemusí, nemusí ji tedy ani zveřejňovat.</w:t>
      </w:r>
    </w:p>
    <w:p w:rsidR="00236346" w:rsidRPr="00236346" w:rsidRDefault="00236346" w:rsidP="0023634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  <w:r w:rsidRPr="00236346">
        <w:rPr>
          <w:rFonts w:eastAsia="Times New Roman" w:cs="Times New Roman"/>
          <w:b/>
          <w:bCs/>
          <w:sz w:val="27"/>
          <w:szCs w:val="27"/>
          <w:u w:val="single"/>
          <w:lang w:eastAsia="cs-CZ"/>
        </w:rPr>
        <w:t>Povinnost zveřejňování u spolků za účetní období roku 2016</w:t>
      </w:r>
    </w:p>
    <w:p w:rsidR="00236346" w:rsidRDefault="00236346" w:rsidP="0023634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236346">
        <w:rPr>
          <w:rFonts w:eastAsia="Times New Roman" w:cs="Times New Roman"/>
          <w:sz w:val="24"/>
          <w:szCs w:val="24"/>
          <w:lang w:eastAsia="cs-CZ"/>
        </w:rPr>
        <w:t xml:space="preserve">Povinnost zveřejňovat účetní závěrku mají všechny subjekty zapsané ve veřejném rejstříku, tedy i spolky. </w:t>
      </w:r>
    </w:p>
    <w:p w:rsidR="00236346" w:rsidRDefault="00236346" w:rsidP="0023634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236346">
        <w:rPr>
          <w:rFonts w:eastAsia="Times New Roman" w:cs="Times New Roman"/>
          <w:sz w:val="24"/>
          <w:szCs w:val="24"/>
          <w:lang w:eastAsia="cs-CZ"/>
        </w:rPr>
        <w:t>Zveřejňování se děje uložením do Sbírky listin s tím, že lhůta pro zveřejnění je 12 měsíců po rozvahovém dni (zpravidla po 31.12.).</w:t>
      </w:r>
    </w:p>
    <w:p w:rsidR="00236346" w:rsidRDefault="00236346">
      <w:pPr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br w:type="page"/>
      </w:r>
    </w:p>
    <w:p w:rsidR="00236346" w:rsidRPr="00236346" w:rsidRDefault="00236346" w:rsidP="0023634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9185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9"/>
        <w:gridCol w:w="1985"/>
        <w:gridCol w:w="1241"/>
      </w:tblGrid>
      <w:tr w:rsidR="00236346" w:rsidRPr="00236346" w:rsidTr="00236346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Úleva v povinnostech *)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2363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Mikro úč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etní</w:t>
            </w:r>
            <w:r w:rsidRPr="00236346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jednotky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2363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Malé úč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etní</w:t>
            </w:r>
            <w:r w:rsidRPr="00236346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jednotky</w:t>
            </w:r>
          </w:p>
        </w:tc>
      </w:tr>
      <w:tr w:rsidR="00236346" w:rsidRPr="00236346" w:rsidTr="00236346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Vedení účetnictví ve zjednodušeném rozsahu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236346" w:rsidRPr="00236346" w:rsidTr="00236346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Možnost </w:t>
            </w:r>
            <w:proofErr w:type="spellStart"/>
            <w:r w:rsidRPr="00236346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NE</w:t>
            </w: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zveřejnění</w:t>
            </w:r>
            <w:proofErr w:type="spellEnd"/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výkazu zisku a ztráty ve sbírce listin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236346" w:rsidRPr="00236346" w:rsidTr="00236346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Možnost sestavení účetní závěrky ve zkráceném rozsahu **)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236346" w:rsidRPr="00236346" w:rsidTr="00236346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Povinnost sestavení výkazu o peněžních tocích (cash </w:t>
            </w:r>
            <w:proofErr w:type="spellStart"/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flow</w:t>
            </w:r>
            <w:proofErr w:type="spellEnd"/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236346" w:rsidRPr="00236346" w:rsidTr="00236346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Povinnost vypracování přehledu o změnách vlastního kapitálu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236346" w:rsidRPr="00236346" w:rsidTr="00236346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Oceňování reálnou hodnotou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346" w:rsidRPr="00236346" w:rsidRDefault="00236346" w:rsidP="003C00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36346">
              <w:rPr>
                <w:rFonts w:eastAsia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</w:tbl>
    <w:p w:rsidR="00236346" w:rsidRPr="00236346" w:rsidRDefault="00236346" w:rsidP="0023634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36346">
        <w:rPr>
          <w:rFonts w:eastAsia="Times New Roman" w:cs="Times New Roman"/>
          <w:sz w:val="24"/>
          <w:szCs w:val="24"/>
          <w:lang w:eastAsia="cs-CZ"/>
        </w:rPr>
        <w:t>*) pokud jsou účetní jednotky vyjmenovaným typem organizace (např. spolkem)</w:t>
      </w:r>
    </w:p>
    <w:p w:rsidR="00236346" w:rsidRPr="00236346" w:rsidRDefault="00236346" w:rsidP="0023634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36346">
        <w:rPr>
          <w:rFonts w:eastAsia="Times New Roman" w:cs="Times New Roman"/>
          <w:sz w:val="24"/>
          <w:szCs w:val="24"/>
          <w:lang w:eastAsia="cs-CZ"/>
        </w:rPr>
        <w:t>**) pokud není povinný audit (malé účetní jednotky)</w:t>
      </w:r>
    </w:p>
    <w:p w:rsidR="00236346" w:rsidRPr="00236346" w:rsidRDefault="00236346" w:rsidP="0023634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  <w:r w:rsidRPr="00236346">
        <w:rPr>
          <w:rFonts w:eastAsia="Times New Roman" w:cs="Times New Roman"/>
          <w:b/>
          <w:bCs/>
          <w:sz w:val="27"/>
          <w:szCs w:val="27"/>
          <w:u w:val="single"/>
          <w:lang w:eastAsia="cs-CZ"/>
        </w:rPr>
        <w:t>Jak zveřejnit dokumenty?</w:t>
      </w:r>
    </w:p>
    <w:p w:rsidR="00236346" w:rsidRDefault="00236346" w:rsidP="0023634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236346">
        <w:rPr>
          <w:rFonts w:eastAsia="Times New Roman" w:cs="Times New Roman"/>
          <w:sz w:val="24"/>
          <w:szCs w:val="24"/>
          <w:lang w:eastAsia="cs-CZ"/>
        </w:rPr>
        <w:t>Listiny určené k založení do Sbírky listin je nutné zaslat příslušnému rejstří</w:t>
      </w:r>
      <w:r>
        <w:rPr>
          <w:rFonts w:eastAsia="Times New Roman" w:cs="Times New Roman"/>
          <w:sz w:val="24"/>
          <w:szCs w:val="24"/>
          <w:lang w:eastAsia="cs-CZ"/>
        </w:rPr>
        <w:t>kovému soudu podle místa zápisu, pro potápěčské kluby v SČP je to</w:t>
      </w:r>
      <w:r w:rsidRPr="00236346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Pr="00236346">
        <w:rPr>
          <w:rFonts w:eastAsia="Times New Roman" w:cs="Times New Roman"/>
          <w:sz w:val="24"/>
          <w:szCs w:val="24"/>
          <w:u w:val="single"/>
          <w:lang w:eastAsia="cs-CZ"/>
        </w:rPr>
        <w:t>Městský soud v</w:t>
      </w:r>
      <w:r>
        <w:rPr>
          <w:rFonts w:eastAsia="Times New Roman" w:cs="Times New Roman"/>
          <w:sz w:val="24"/>
          <w:szCs w:val="24"/>
          <w:u w:val="single"/>
          <w:lang w:eastAsia="cs-CZ"/>
        </w:rPr>
        <w:t> </w:t>
      </w:r>
      <w:r w:rsidRPr="00236346">
        <w:rPr>
          <w:rFonts w:eastAsia="Times New Roman" w:cs="Times New Roman"/>
          <w:sz w:val="24"/>
          <w:szCs w:val="24"/>
          <w:u w:val="single"/>
          <w:lang w:eastAsia="cs-CZ"/>
        </w:rPr>
        <w:t>Praze</w:t>
      </w:r>
      <w:r>
        <w:rPr>
          <w:rFonts w:eastAsia="Times New Roman" w:cs="Times New Roman"/>
          <w:sz w:val="24"/>
          <w:szCs w:val="24"/>
          <w:u w:val="single"/>
          <w:lang w:eastAsia="cs-CZ"/>
        </w:rPr>
        <w:t xml:space="preserve">, </w:t>
      </w:r>
      <w:r w:rsidRPr="00236346">
        <w:rPr>
          <w:rFonts w:eastAsia="Times New Roman" w:cs="Times New Roman"/>
          <w:sz w:val="24"/>
          <w:szCs w:val="24"/>
          <w:u w:val="single"/>
          <w:lang w:eastAsia="cs-CZ"/>
        </w:rPr>
        <w:t>Spolkový rejstřík</w:t>
      </w:r>
      <w:r>
        <w:rPr>
          <w:rFonts w:eastAsia="Times New Roman" w:cs="Times New Roman"/>
          <w:sz w:val="24"/>
          <w:szCs w:val="24"/>
          <w:u w:val="single"/>
          <w:lang w:eastAsia="cs-CZ"/>
        </w:rPr>
        <w:t xml:space="preserve">, </w:t>
      </w:r>
      <w:r w:rsidRPr="00236346">
        <w:rPr>
          <w:rFonts w:eastAsia="Times New Roman" w:cs="Times New Roman"/>
          <w:sz w:val="24"/>
          <w:szCs w:val="24"/>
          <w:u w:val="single"/>
          <w:lang w:eastAsia="cs-CZ"/>
        </w:rPr>
        <w:t xml:space="preserve">Slezská </w:t>
      </w:r>
      <w:proofErr w:type="gramStart"/>
      <w:r w:rsidRPr="00236346">
        <w:rPr>
          <w:rFonts w:eastAsia="Times New Roman" w:cs="Times New Roman"/>
          <w:sz w:val="24"/>
          <w:szCs w:val="24"/>
          <w:u w:val="single"/>
          <w:lang w:eastAsia="cs-CZ"/>
        </w:rPr>
        <w:t>2000/9</w:t>
      </w:r>
      <w:r>
        <w:rPr>
          <w:rFonts w:eastAsia="Times New Roman" w:cs="Times New Roman"/>
          <w:sz w:val="24"/>
          <w:szCs w:val="24"/>
          <w:u w:val="single"/>
          <w:lang w:eastAsia="cs-CZ"/>
        </w:rPr>
        <w:t xml:space="preserve">,  </w:t>
      </w:r>
      <w:r w:rsidRPr="00236346">
        <w:rPr>
          <w:rFonts w:eastAsia="Times New Roman" w:cs="Times New Roman"/>
          <w:sz w:val="24"/>
          <w:szCs w:val="24"/>
          <w:u w:val="single"/>
          <w:lang w:eastAsia="cs-CZ"/>
        </w:rPr>
        <w:t>120 00</w:t>
      </w:r>
      <w:proofErr w:type="gramEnd"/>
      <w:r w:rsidRPr="00236346">
        <w:rPr>
          <w:rFonts w:eastAsia="Times New Roman" w:cs="Times New Roman"/>
          <w:sz w:val="24"/>
          <w:szCs w:val="24"/>
          <w:u w:val="single"/>
          <w:lang w:eastAsia="cs-CZ"/>
        </w:rPr>
        <w:t xml:space="preserve"> Praha</w:t>
      </w:r>
    </w:p>
    <w:p w:rsidR="00236346" w:rsidRPr="00236346" w:rsidRDefault="00236346" w:rsidP="0023634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36346">
        <w:rPr>
          <w:rFonts w:eastAsia="Times New Roman" w:cs="Times New Roman"/>
          <w:sz w:val="24"/>
          <w:szCs w:val="24"/>
          <w:lang w:eastAsia="cs-CZ"/>
        </w:rPr>
        <w:t>Listiny určené k zakládání do Sbírky listin musí být rejstříkovému soudu zaslány v elektronické podobě v datovém formátu PDF, přičemž musí být dodržena tato pravidla:</w:t>
      </w:r>
    </w:p>
    <w:p w:rsidR="00236346" w:rsidRPr="00236346" w:rsidRDefault="00236346" w:rsidP="00236346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  <w:r w:rsidRPr="00236346">
        <w:rPr>
          <w:rFonts w:eastAsia="Times New Roman" w:cs="Times New Roman"/>
          <w:b/>
          <w:bCs/>
          <w:sz w:val="27"/>
          <w:szCs w:val="27"/>
          <w:lang w:eastAsia="cs-CZ"/>
        </w:rPr>
        <w:t>1 listina = 1 PDF dokument (všechny výkazy účetní závěrky i příloha k závěrce budou uloženy v 1 PDF)</w:t>
      </w:r>
    </w:p>
    <w:p w:rsidR="00236346" w:rsidRPr="00236346" w:rsidRDefault="00236346" w:rsidP="002363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36346">
        <w:rPr>
          <w:rFonts w:eastAsia="Times New Roman" w:cs="Times New Roman"/>
          <w:sz w:val="24"/>
          <w:szCs w:val="24"/>
          <w:lang w:eastAsia="cs-CZ"/>
        </w:rPr>
        <w:t>je potřeba si ověřit, zda listina neobsahuje informace, které nemohu být podle zákona zveřejněny</w:t>
      </w:r>
    </w:p>
    <w:p w:rsidR="00236346" w:rsidRPr="00236346" w:rsidRDefault="00236346" w:rsidP="002363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36346">
        <w:rPr>
          <w:rFonts w:eastAsia="Times New Roman" w:cs="Times New Roman"/>
          <w:sz w:val="24"/>
          <w:szCs w:val="24"/>
          <w:lang w:eastAsia="cs-CZ"/>
        </w:rPr>
        <w:t>je potřeba ověřit velikost dokumentu, kdy 1 stránka listiny nesmí přesáhnout 150 kB</w:t>
      </w:r>
    </w:p>
    <w:p w:rsidR="00236346" w:rsidRPr="00236346" w:rsidRDefault="00236346" w:rsidP="002363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36346">
        <w:rPr>
          <w:rFonts w:eastAsia="Times New Roman" w:cs="Times New Roman"/>
          <w:sz w:val="24"/>
          <w:szCs w:val="24"/>
          <w:lang w:eastAsia="cs-CZ"/>
        </w:rPr>
        <w:t>dokumenty nesmí být zašifrovány a nesmí být omezena možnost jejich tisku</w:t>
      </w:r>
    </w:p>
    <w:p w:rsidR="00236346" w:rsidRPr="00236346" w:rsidRDefault="00236346" w:rsidP="002363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36346">
        <w:rPr>
          <w:rFonts w:eastAsia="Times New Roman" w:cs="Times New Roman"/>
          <w:sz w:val="24"/>
          <w:szCs w:val="24"/>
          <w:lang w:eastAsia="cs-CZ"/>
        </w:rPr>
        <w:t>je vhodné dokumenty vytvářet převodem ze vstupních textových dokumentů</w:t>
      </w:r>
    </w:p>
    <w:p w:rsidR="00236346" w:rsidRPr="00236346" w:rsidRDefault="00236346" w:rsidP="0023634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236346">
        <w:rPr>
          <w:rFonts w:eastAsia="Times New Roman" w:cs="Times New Roman"/>
          <w:sz w:val="24"/>
          <w:szCs w:val="24"/>
          <w:lang w:eastAsia="cs-CZ"/>
        </w:rPr>
        <w:t xml:space="preserve">Listiny ve formátu PDF je možné zaslat rejstříkovému soudu několika způsoby, přičemž u většiny způsobů je vyžadováno podepsání uznávaným elektronickým podpisem založeným na kvalifikovaném certifikátu vydaném akreditovaným poskytovatelem certifikačních služeb (týká se on-line podání přes </w:t>
      </w:r>
      <w:hyperlink r:id="rId8" w:tgtFrame="_blank" w:history="1">
        <w:r w:rsidRPr="00236346">
          <w:rPr>
            <w:rFonts w:eastAsia="Times New Roman" w:cs="Times New Roman"/>
            <w:color w:val="0000FF"/>
            <w:sz w:val="24"/>
            <w:szCs w:val="24"/>
            <w:u w:val="single"/>
            <w:lang w:eastAsia="cs-CZ"/>
          </w:rPr>
          <w:t>https://or.justice.cz/ias/ui/podani</w:t>
        </w:r>
      </w:hyperlink>
      <w:r w:rsidRPr="00236346">
        <w:rPr>
          <w:rFonts w:eastAsia="Times New Roman" w:cs="Times New Roman"/>
          <w:sz w:val="24"/>
          <w:szCs w:val="24"/>
          <w:lang w:eastAsia="cs-CZ"/>
        </w:rPr>
        <w:t xml:space="preserve">, podání e-mailem, podání prostřednictvím datové schránky jiné osoby (např. účetní firmy) a podání přes webovou aplikaci </w:t>
      </w:r>
      <w:proofErr w:type="spellStart"/>
      <w:r w:rsidRPr="00236346">
        <w:rPr>
          <w:rFonts w:eastAsia="Times New Roman" w:cs="Times New Roman"/>
          <w:sz w:val="24"/>
          <w:szCs w:val="24"/>
          <w:lang w:eastAsia="cs-CZ"/>
        </w:rPr>
        <w:t>ePodatelna</w:t>
      </w:r>
      <w:proofErr w:type="spellEnd"/>
      <w:r w:rsidRPr="00236346">
        <w:rPr>
          <w:rFonts w:eastAsia="Times New Roman" w:cs="Times New Roman"/>
          <w:sz w:val="24"/>
          <w:szCs w:val="24"/>
          <w:lang w:eastAsia="cs-CZ"/>
        </w:rPr>
        <w:t xml:space="preserve">, která je dostupná z webu </w:t>
      </w:r>
      <w:hyperlink r:id="rId9" w:tgtFrame="_blank" w:history="1">
        <w:r w:rsidRPr="00236346">
          <w:rPr>
            <w:rFonts w:eastAsia="Times New Roman" w:cs="Times New Roman"/>
            <w:color w:val="0000FF"/>
            <w:sz w:val="24"/>
            <w:szCs w:val="24"/>
            <w:u w:val="single"/>
            <w:lang w:eastAsia="cs-CZ"/>
          </w:rPr>
          <w:t>http://www.justice.cz/</w:t>
        </w:r>
      </w:hyperlink>
      <w:r w:rsidRPr="00236346">
        <w:rPr>
          <w:rFonts w:eastAsia="Times New Roman" w:cs="Times New Roman"/>
          <w:sz w:val="24"/>
          <w:szCs w:val="24"/>
          <w:lang w:eastAsia="cs-CZ"/>
        </w:rPr>
        <w:t>).</w:t>
      </w:r>
    </w:p>
    <w:p w:rsidR="00236346" w:rsidRDefault="00236346" w:rsidP="00236346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236346">
        <w:rPr>
          <w:rFonts w:eastAsia="Times New Roman" w:cs="Times New Roman"/>
          <w:b/>
          <w:bCs/>
          <w:sz w:val="24"/>
          <w:szCs w:val="24"/>
          <w:lang w:eastAsia="cs-CZ"/>
        </w:rPr>
        <w:t xml:space="preserve">Elektronický podpis není vyžadován při podání listin přes vlastní datovou schránku a při podání listin na technických nosičích dat (CD-R, CD-RW, </w:t>
      </w:r>
      <w:proofErr w:type="gramStart"/>
      <w:r w:rsidRPr="00236346">
        <w:rPr>
          <w:rFonts w:eastAsia="Times New Roman" w:cs="Times New Roman"/>
          <w:b/>
          <w:bCs/>
          <w:sz w:val="24"/>
          <w:szCs w:val="24"/>
          <w:lang w:eastAsia="cs-CZ"/>
        </w:rPr>
        <w:t>DVD-R...) s tím</w:t>
      </w:r>
      <w:proofErr w:type="gramEnd"/>
      <w:r w:rsidRPr="00236346">
        <w:rPr>
          <w:rFonts w:eastAsia="Times New Roman" w:cs="Times New Roman"/>
          <w:b/>
          <w:bCs/>
          <w:sz w:val="24"/>
          <w:szCs w:val="24"/>
          <w:lang w:eastAsia="cs-CZ"/>
        </w:rPr>
        <w:t>, že k CD/DVD musí být přiložen průvodní dopis vlastnoručně podepsaný statutárním orgánem (podpis nemusí být úředně ověřen).</w:t>
      </w:r>
    </w:p>
    <w:p w:rsidR="00236346" w:rsidRPr="00FF26AE" w:rsidRDefault="00236346" w:rsidP="00236346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  <w:i/>
          <w:szCs w:val="24"/>
          <w:lang w:eastAsia="cs-CZ"/>
        </w:rPr>
      </w:pPr>
      <w:bookmarkStart w:id="0" w:name="_GoBack"/>
      <w:r w:rsidRPr="00FF26AE">
        <w:rPr>
          <w:rFonts w:eastAsia="Times New Roman" w:cs="Times New Roman"/>
          <w:bCs/>
          <w:i/>
          <w:szCs w:val="24"/>
          <w:lang w:eastAsia="cs-CZ"/>
        </w:rPr>
        <w:t xml:space="preserve">SČP </w:t>
      </w:r>
      <w:proofErr w:type="gramStart"/>
      <w:r w:rsidRPr="00FF26AE">
        <w:rPr>
          <w:rFonts w:eastAsia="Times New Roman" w:cs="Times New Roman"/>
          <w:bCs/>
          <w:i/>
          <w:szCs w:val="24"/>
          <w:lang w:eastAsia="cs-CZ"/>
        </w:rPr>
        <w:t>23.03.2016</w:t>
      </w:r>
      <w:bookmarkEnd w:id="0"/>
      <w:proofErr w:type="gramEnd"/>
    </w:p>
    <w:sectPr w:rsidR="00236346" w:rsidRPr="00FF26A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16" w:rsidRDefault="00B04816" w:rsidP="00236346">
      <w:pPr>
        <w:spacing w:after="0" w:line="240" w:lineRule="auto"/>
      </w:pPr>
      <w:r>
        <w:separator/>
      </w:r>
    </w:p>
  </w:endnote>
  <w:endnote w:type="continuationSeparator" w:id="0">
    <w:p w:rsidR="00B04816" w:rsidRDefault="00B04816" w:rsidP="0023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38532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36346" w:rsidRDefault="0023634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26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26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6346" w:rsidRDefault="002363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16" w:rsidRDefault="00B04816" w:rsidP="00236346">
      <w:pPr>
        <w:spacing w:after="0" w:line="240" w:lineRule="auto"/>
      </w:pPr>
      <w:r>
        <w:separator/>
      </w:r>
    </w:p>
  </w:footnote>
  <w:footnote w:type="continuationSeparator" w:id="0">
    <w:p w:rsidR="00B04816" w:rsidRDefault="00B04816" w:rsidP="0023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719F"/>
    <w:multiLevelType w:val="multilevel"/>
    <w:tmpl w:val="73B6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3E6DCE"/>
    <w:multiLevelType w:val="multilevel"/>
    <w:tmpl w:val="8000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46"/>
    <w:rsid w:val="00027070"/>
    <w:rsid w:val="00236346"/>
    <w:rsid w:val="00B04816"/>
    <w:rsid w:val="00B82552"/>
    <w:rsid w:val="00D86AB3"/>
    <w:rsid w:val="00DD6696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3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34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3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346"/>
  </w:style>
  <w:style w:type="paragraph" w:styleId="Zpat">
    <w:name w:val="footer"/>
    <w:basedOn w:val="Normln"/>
    <w:link w:val="ZpatChar"/>
    <w:uiPriority w:val="99"/>
    <w:unhideWhenUsed/>
    <w:rsid w:val="0023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3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34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3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346"/>
  </w:style>
  <w:style w:type="paragraph" w:styleId="Zpat">
    <w:name w:val="footer"/>
    <w:basedOn w:val="Normln"/>
    <w:link w:val="ZpatChar"/>
    <w:uiPriority w:val="99"/>
    <w:unhideWhenUsed/>
    <w:rsid w:val="0023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Users\bartmanova\AppData\Local\Microsoft\Windows\Temporary%20Internet%20Files\Content.Outlook\BOP25L9J\Zve&#345;ej&#328;ov&#225;n&#237;%20&#250;&#269;etn&#237;ch%20v&#253;kaz&#367;%20ve%20Sb&#237;rce%20listin%20v%20soudn&#237;m%20spolkov&#233;m%20rejst&#345;&#237;ku.mht!https://or.justice.cz/ias/ui/podan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stic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661</Words>
  <Characters>3861</Characters>
  <Application>Microsoft Office Word</Application>
  <DocSecurity>0</DocSecurity>
  <Lines>52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</dc:creator>
  <cp:lastModifiedBy>Hudec</cp:lastModifiedBy>
  <cp:revision>2</cp:revision>
  <cp:lastPrinted>2016-03-23T16:36:00Z</cp:lastPrinted>
  <dcterms:created xsi:type="dcterms:W3CDTF">2016-03-23T16:25:00Z</dcterms:created>
  <dcterms:modified xsi:type="dcterms:W3CDTF">2016-03-23T16:36:00Z</dcterms:modified>
</cp:coreProperties>
</file>